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2" w:rsidRPr="003958D8" w:rsidRDefault="00000E84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Stanovy Regionu  HANÁ, z.s.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Preambule</w:t>
      </w:r>
    </w:p>
    <w:p w:rsidR="005D13AC" w:rsidRPr="003958D8" w:rsidRDefault="005C6532" w:rsidP="005D13A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Region H</w:t>
      </w:r>
      <w:r w:rsidR="00000E84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ANÁ, z.s. (dále jen spolek) </w:t>
      </w:r>
      <w:r w:rsidR="005D13AC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je spolkem dle ust. Zák. č. 89/2012 Sb., občanský zákoník, v platném znění. Je nástupnickou organizací </w:t>
      </w:r>
      <w:r w:rsidR="00EC4E62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transformace </w:t>
      </w:r>
      <w:r w:rsidR="005D13AC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organizace Region HANÁ, o.s., dobrovolného občanského sdružení vzniklého dle ustanovení zákona č. 83/1990 Sb.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Čl.1</w:t>
      </w:r>
    </w:p>
    <w:p w:rsidR="005C6532" w:rsidRPr="003958D8" w:rsidRDefault="00000E84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Název a sídlo spolku</w:t>
      </w:r>
    </w:p>
    <w:p w:rsidR="005C6532" w:rsidRPr="003958D8" w:rsidRDefault="00000E84" w:rsidP="005C65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Název : </w:t>
      </w:r>
      <w:r w:rsidR="00BF0EFA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Region HANÁ</w:t>
      </w: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 z.s.</w:t>
      </w:r>
      <w:r w:rsidR="005C6532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  <w:t>Sídlo   : Těšetice č.p. 75, 783 46 Těšetice </w:t>
      </w:r>
      <w:r w:rsidR="005C6532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  <w:t>IČ:        </w:t>
      </w:r>
      <w:r w:rsidR="009B39C4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C6532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26 65 64 26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:rsidR="005C6532" w:rsidRPr="003958D8" w:rsidRDefault="00EE7E51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Činnost</w:t>
      </w:r>
      <w:r w:rsidR="00000E84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spolku</w:t>
      </w:r>
    </w:p>
    <w:p w:rsidR="00EE7E51" w:rsidRPr="003958D8" w:rsidRDefault="00000E84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1. Spolek 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e založen za účelem podpory všestranného a trvalého rozvoje Regionu HANÁ, podpory regionálních činností ve prospěch obcí, neziskových organizací, malých a středních podnikatelů, společností a ostatních subjektů, působících a sídlících v Regionu HANÁ, k rozvoji je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jich mezisektorové spolupráce. 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2. 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Spolek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bude svých cílů dosahovat zejména těmito prostředky :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a)      plněním úkolů stanovených v rozvojových strategiích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b)      podporou rozvojových projektů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c)      realizací projektů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d)     </w:t>
      </w:r>
      <w:r w:rsidR="004B6DEC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vydáváním publikací a propagačních materiálů a prezentací Regionu HANÁ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e)      organizováním konferencí, seminářů, besed a stáží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f)       poradenskou a informační činností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g)      spoluprací s obdobnými subjekty a odborníky v rámci ČR i v zahraničí</w:t>
      </w:r>
    </w:p>
    <w:p w:rsidR="005C6532" w:rsidRPr="003958D8" w:rsidRDefault="005C6532" w:rsidP="009B39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h)      pořádáním  kulturních, společenských a sportovních akcí</w:t>
      </w:r>
    </w:p>
    <w:p w:rsidR="009B39C4" w:rsidRPr="003958D8" w:rsidRDefault="009B39C4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3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Územní působnost</w:t>
      </w:r>
    </w:p>
    <w:p w:rsidR="00EE7E51" w:rsidRPr="003958D8" w:rsidRDefault="00EE7E51" w:rsidP="009B39C4">
      <w:pPr>
        <w:pStyle w:val="Normlnweb"/>
        <w:jc w:val="both"/>
      </w:pPr>
      <w:r w:rsidRPr="003958D8">
        <w:t xml:space="preserve">Region HANÁ, </w:t>
      </w:r>
      <w:r w:rsidR="009B39C4" w:rsidRPr="003958D8">
        <w:t>z</w:t>
      </w:r>
      <w:r w:rsidRPr="003958D8">
        <w:t xml:space="preserve">.s. vyvíjí svou činnost na území zahrnujícím tyto obce: Bílovice – Lutotín, Bílsko, Bohuslavice, Brodek u Konice, Březsko, Budětsko, Čechy pod Kosířem, Čelechovice na Hané, Drahanovice, Dzbel, Hačky, Hluchov, Hněvotín, </w:t>
      </w:r>
      <w:r w:rsidR="00837412" w:rsidRPr="003958D8">
        <w:t xml:space="preserve">Horní Štěpánov </w:t>
      </w:r>
      <w:r w:rsidRPr="003958D8">
        <w:t xml:space="preserve">Hvozd, Jesenec, Kladky, Konice, </w:t>
      </w:r>
      <w:r w:rsidR="00A93E83" w:rsidRPr="003958D8">
        <w:t xml:space="preserve">Kostelec na Hané, </w:t>
      </w:r>
      <w:r w:rsidRPr="003958D8">
        <w:t xml:space="preserve">Laškov, Lešany, Lipová, Loučany, Loučka, Luběnice, Ludmírov, Lutín, Náměšť na Hané, Ochoz, Olbramice, Olšany u Prostějova, Pěnčín, Polomí, Ptení, </w:t>
      </w:r>
      <w:r w:rsidR="00A93E83" w:rsidRPr="003958D8">
        <w:t xml:space="preserve">Přemyslovice, </w:t>
      </w:r>
      <w:r w:rsidRPr="003958D8">
        <w:t>Raková u Konice, Rakůvka, Senice na Hané, Senička, Skřípov, Slatinice, Slatinky, Smržice, Stařechovice, Stražisko, Suchdol, Těšetice, Ústín, Zdětín.</w:t>
      </w:r>
    </w:p>
    <w:p w:rsidR="00D86421" w:rsidRPr="003958D8" w:rsidRDefault="00D86421" w:rsidP="009B39C4">
      <w:pPr>
        <w:pStyle w:val="Normlnweb"/>
        <w:jc w:val="both"/>
      </w:pP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:rsidR="005C6532" w:rsidRPr="003958D8" w:rsidRDefault="00EE7E51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Členství ve spolku</w:t>
      </w:r>
    </w:p>
    <w:p w:rsidR="00837412" w:rsidRPr="003958D8" w:rsidRDefault="00837412" w:rsidP="008374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1. MAS je otevřeným partnerstvím.</w:t>
      </w:r>
    </w:p>
    <w:p w:rsidR="005C6532" w:rsidRPr="003958D8" w:rsidRDefault="00837412" w:rsidP="008374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2. 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>Členem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se může stát:</w:t>
      </w:r>
    </w:p>
    <w:p w:rsidR="005C6532" w:rsidRPr="003958D8" w:rsidRDefault="005F6C92" w:rsidP="007704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f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yzická osoba starší 18-ti let </w:t>
      </w:r>
    </w:p>
    <w:p w:rsidR="005C6532" w:rsidRPr="003958D8" w:rsidRDefault="005C6532" w:rsidP="007704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právnická osoba, která souhlas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í se stanovami a s cíli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spolku</w:t>
      </w:r>
    </w:p>
    <w:p w:rsidR="005C6532" w:rsidRPr="003958D8" w:rsidRDefault="005C6532" w:rsidP="007704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obec, dle čl. 3 těchto stanov, zastoupená obcí stanoveným zástupcem.</w:t>
      </w:r>
    </w:p>
    <w:p w:rsidR="00837412" w:rsidRPr="003958D8" w:rsidRDefault="00837412" w:rsidP="007704F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3. Fyzické nebo právnické osoby musí mít na území působnosti MAS trvalé bydliště, sídlo nebo provozovnu nebo musí prokazatelně na daném území místně působit.</w:t>
      </w:r>
      <w:r w:rsidR="005B28DD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Rozhodnutí o místní působnosti daného subjektu je v kompetenci rady MAS.</w:t>
      </w:r>
    </w:p>
    <w:p w:rsidR="005C6532" w:rsidRPr="003958D8" w:rsidRDefault="00837412" w:rsidP="007704F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>. Členství ve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vzniká rozhodnutím </w:t>
      </w:r>
      <w:r w:rsidR="007704F6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rady 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spolku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na základě písemné přihlášky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uchazeče o členství ve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. Členstv</w:t>
      </w:r>
      <w:r w:rsidR="00EE7E5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í vzniká dnem rozhodnutí </w:t>
      </w:r>
      <w:r w:rsidR="007704F6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rady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o přijetí za člena.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5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</w:t>
      </w:r>
      <w:r w:rsidR="00EE7E51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ráva a povinnosti členů spolku</w:t>
      </w:r>
    </w:p>
    <w:p w:rsidR="005C6532" w:rsidRPr="003958D8" w:rsidRDefault="00EE7E51" w:rsidP="001241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1. Člen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má právo: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- 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 podílet se na činnosti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-  předkládat po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dněty a návrhy orgánům spolku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-  volit orgány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a být volen do těchto orgánů</w:t>
      </w:r>
      <w:r w:rsidR="001241A3" w:rsidRPr="003958D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1241A3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přenést své pravomoci plnou mocí při zastupování na valné hromadě</w:t>
      </w:r>
      <w:r w:rsidR="00141B11" w:rsidRPr="003958D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BA3E99" w:rsidRPr="003958D8" w:rsidRDefault="00141B11" w:rsidP="00BA3E9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2. Člen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je povinen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-  dodržovat stanovy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  aktivně se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podílet na plnění cílů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-  svědomitě vykon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ávat funkce v orgánech spolku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-  dbát o dobré jméno spolku</w:t>
      </w:r>
    </w:p>
    <w:p w:rsidR="00FA623E" w:rsidRPr="003958D8" w:rsidRDefault="00E6682D" w:rsidP="00FA623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 hradit</w:t>
      </w:r>
      <w:r w:rsidR="00FA623E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členské příspěvky</w:t>
      </w:r>
    </w:p>
    <w:p w:rsidR="00FA623E" w:rsidRPr="003958D8" w:rsidRDefault="00E6682D" w:rsidP="00E6682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-  </w:t>
      </w:r>
      <w:r w:rsidR="00FA623E" w:rsidRPr="003958D8">
        <w:rPr>
          <w:rFonts w:ascii="Times New Roman" w:hAnsi="Times New Roman" w:cs="Times New Roman"/>
          <w:sz w:val="24"/>
          <w:szCs w:val="24"/>
          <w:lang w:eastAsia="cs-CZ"/>
        </w:rPr>
        <w:t>v případě zániku členství je člen povinen uhradit členský příspěvek, pakliže jeho členství přesáhne polovinu kalendářního roku</w:t>
      </w:r>
    </w:p>
    <w:p w:rsidR="00FA623E" w:rsidRPr="003958D8" w:rsidRDefault="00E6682D" w:rsidP="00E6682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 </w:t>
      </w:r>
      <w:r w:rsidR="00FA623E" w:rsidRPr="003958D8">
        <w:rPr>
          <w:rFonts w:ascii="Times New Roman" w:hAnsi="Times New Roman" w:cs="Times New Roman"/>
          <w:sz w:val="24"/>
          <w:szCs w:val="24"/>
          <w:lang w:eastAsia="cs-CZ"/>
        </w:rPr>
        <w:t>člensk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é příspěvky se nehradí v případ</w:t>
      </w:r>
      <w:r w:rsidR="00FA623E" w:rsidRPr="003958D8">
        <w:rPr>
          <w:rFonts w:ascii="Times New Roman" w:hAnsi="Times New Roman" w:cs="Times New Roman"/>
          <w:sz w:val="24"/>
          <w:szCs w:val="24"/>
          <w:lang w:eastAsia="cs-CZ"/>
        </w:rPr>
        <w:t>ě, že se subjekt stane členem v druhé polovině kalendářního roku.</w:t>
      </w:r>
    </w:p>
    <w:p w:rsidR="009F3696" w:rsidRPr="003958D8" w:rsidRDefault="009F3696" w:rsidP="00E6682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F3696" w:rsidRPr="003958D8" w:rsidRDefault="009F3696" w:rsidP="00E6682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3. Každý člen spolku se přihlásí k jedné ze zájmových skupin, definovaných radou MAS. Veřejný sektor ani žádná ze zájmových skupin nesmí představovat více než 49 % hlasovacích práv v orgánech spolku.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6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Zánik členství</w:t>
      </w:r>
    </w:p>
    <w:p w:rsidR="00603681" w:rsidRPr="003958D8" w:rsidRDefault="00141B11" w:rsidP="0060368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Členství ve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zaniká : </w:t>
      </w:r>
    </w:p>
    <w:p w:rsidR="00603681" w:rsidRPr="003958D8" w:rsidRDefault="005C6532" w:rsidP="0060368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 vystoupením člena na základě písemného oz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námení o vystoupení ze spolku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(u obcí je nezbytné předložit usnesení zastupitelstva)</w:t>
      </w:r>
    </w:p>
    <w:p w:rsidR="00603681" w:rsidRPr="003958D8" w:rsidRDefault="005C6532" w:rsidP="0060368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-  úmrtím člena </w:t>
      </w:r>
    </w:p>
    <w:p w:rsidR="00603681" w:rsidRPr="003958D8" w:rsidRDefault="005C6532" w:rsidP="0060368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-  zánikem právnické osoby </w:t>
      </w:r>
    </w:p>
    <w:p w:rsidR="005C6532" w:rsidRPr="003958D8" w:rsidRDefault="005C6532" w:rsidP="0060368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 zrušením členství na z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ákladě rozhodnutí rady spolku</w:t>
      </w:r>
      <w:r w:rsidR="00D8642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při závažném porušení stanov (např. nezaplacením členských příspěvků, jed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náním v rozporu s</w:t>
      </w:r>
      <w:r w:rsidR="00D8642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 cíli 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spolku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dle čl. 2)</w:t>
      </w:r>
    </w:p>
    <w:p w:rsidR="005C6532" w:rsidRPr="003958D8" w:rsidRDefault="005C6532" w:rsidP="0004141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7</w:t>
      </w:r>
    </w:p>
    <w:p w:rsidR="005C6532" w:rsidRPr="003958D8" w:rsidRDefault="00141B11" w:rsidP="0004141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Orgány spolku</w:t>
      </w:r>
    </w:p>
    <w:p w:rsidR="00041416" w:rsidRPr="003958D8" w:rsidRDefault="00141B11" w:rsidP="00041416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Orgány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jsou: </w:t>
      </w:r>
    </w:p>
    <w:p w:rsidR="00041416" w:rsidRPr="003958D8" w:rsidRDefault="005C6532" w:rsidP="00041416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-  valná 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hromada členů </w:t>
      </w:r>
    </w:p>
    <w:p w:rsidR="00041416" w:rsidRPr="003958D8" w:rsidRDefault="00141B11" w:rsidP="00041416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 rada spolku</w:t>
      </w:r>
    </w:p>
    <w:p w:rsidR="005C6532" w:rsidRPr="003958D8" w:rsidRDefault="005C6532" w:rsidP="00041416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 revizní výbor</w:t>
      </w:r>
    </w:p>
    <w:p w:rsidR="005B28DD" w:rsidRPr="003958D8" w:rsidRDefault="005B28DD" w:rsidP="00041416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výběrová komise</w:t>
      </w:r>
    </w:p>
    <w:p w:rsidR="009F3696" w:rsidRPr="003958D8" w:rsidRDefault="009F3696" w:rsidP="00041416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F3696" w:rsidRPr="003958D8" w:rsidRDefault="009F3696" w:rsidP="00041416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6532" w:rsidRPr="003958D8" w:rsidRDefault="005C6532" w:rsidP="0004141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8</w:t>
      </w:r>
    </w:p>
    <w:p w:rsidR="005C6532" w:rsidRPr="003958D8" w:rsidRDefault="005C6532" w:rsidP="0004141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Valná hromada</w:t>
      </w:r>
    </w:p>
    <w:p w:rsidR="005C6532" w:rsidRPr="003958D8" w:rsidRDefault="00DE54EF" w:rsidP="00DE54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1. 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Valná hromada členů spolku je nejvyšším orgánem spolku</w:t>
      </w:r>
    </w:p>
    <w:p w:rsidR="005C6532" w:rsidRPr="003958D8" w:rsidRDefault="00DE54EF" w:rsidP="00DE54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2.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Valn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ou hromadu svolává rada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nejméně 1x do roka. Rada svolává valnou hromadu vždy, pokud o to požádá nejm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éně jedna třetina členů 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5C6532" w:rsidRPr="003958D8" w:rsidRDefault="00DE54EF" w:rsidP="00DE54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3. 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Valná hromada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041416" w:rsidRPr="003958D8" w:rsidRDefault="00141B11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hodnotí činnost spolku</w:t>
      </w:r>
    </w:p>
    <w:p w:rsidR="00BA3E99" w:rsidRPr="003958D8" w:rsidRDefault="005C6532" w:rsidP="00C01F43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schvaluje plán činnosti spolku</w:t>
      </w:r>
    </w:p>
    <w:p w:rsidR="00A2119B" w:rsidRPr="003958D8" w:rsidRDefault="00A2119B" w:rsidP="00C01F43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schvaluje strategii spolku</w:t>
      </w:r>
    </w:p>
    <w:p w:rsidR="00BA3E99" w:rsidRPr="003958D8" w:rsidRDefault="005C6532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schvaluje rozpoč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et spolku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, účetní z</w:t>
      </w:r>
      <w:r w:rsidR="00BA3E99" w:rsidRPr="003958D8">
        <w:rPr>
          <w:rFonts w:ascii="Times New Roman" w:hAnsi="Times New Roman" w:cs="Times New Roman"/>
          <w:sz w:val="24"/>
          <w:szCs w:val="24"/>
          <w:lang w:eastAsia="cs-CZ"/>
        </w:rPr>
        <w:t>ávěrku a zprávu revizního výbor</w:t>
      </w:r>
      <w:r w:rsidR="00D86421" w:rsidRPr="003958D8">
        <w:rPr>
          <w:rFonts w:ascii="Times New Roman" w:hAnsi="Times New Roman" w:cs="Times New Roman"/>
          <w:sz w:val="24"/>
          <w:szCs w:val="24"/>
          <w:lang w:eastAsia="cs-CZ"/>
        </w:rPr>
        <w:t>u</w:t>
      </w:r>
    </w:p>
    <w:p w:rsidR="003E6C05" w:rsidRPr="003958D8" w:rsidRDefault="003E6C05" w:rsidP="003E6C0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schvaluje výroční zprávu o činnosti a hospodaření MAS</w:t>
      </w:r>
    </w:p>
    <w:p w:rsidR="00041416" w:rsidRPr="003958D8" w:rsidRDefault="00141B11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volí a odvolává radu spolku</w:t>
      </w:r>
      <w:r w:rsidR="00D2549C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revizní výbo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r </w:t>
      </w:r>
      <w:r w:rsidR="00D2549C" w:rsidRPr="003958D8">
        <w:rPr>
          <w:rFonts w:ascii="Times New Roman" w:hAnsi="Times New Roman" w:cs="Times New Roman"/>
          <w:sz w:val="24"/>
          <w:szCs w:val="24"/>
          <w:lang w:eastAsia="cs-CZ"/>
        </w:rPr>
        <w:t>a výběrovou komisi</w:t>
      </w:r>
    </w:p>
    <w:p w:rsidR="005C6532" w:rsidRPr="003958D8" w:rsidRDefault="00141B11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- schvaluje stanovy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a jejich změny</w:t>
      </w:r>
    </w:p>
    <w:p w:rsidR="00603681" w:rsidRPr="003958D8" w:rsidRDefault="005C6532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schvaluje výši členských příspěvků</w:t>
      </w:r>
      <w:r w:rsidR="00A548E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a jejich splatnost </w:t>
      </w:r>
    </w:p>
    <w:p w:rsidR="00BA3E99" w:rsidRPr="003958D8" w:rsidRDefault="005C6532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 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rozhoduje o </w:t>
      </w:r>
      <w:r w:rsidR="003E6C05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fůzi nebo 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rozpuštění spolku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, sch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valuje likvidátora majetku spolku</w:t>
      </w:r>
    </w:p>
    <w:p w:rsidR="00D86421" w:rsidRPr="003958D8" w:rsidRDefault="00BA3E99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valná hromada na dopo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ručení rady spolku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rozhoduje o rozdělení zisku</w:t>
      </w:r>
    </w:p>
    <w:p w:rsidR="00DE54EF" w:rsidRPr="003958D8" w:rsidRDefault="00DE54EF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schvaluje a rozhoduje dle jednacího řádu Valné hromady</w:t>
      </w:r>
    </w:p>
    <w:p w:rsidR="003E6C05" w:rsidRPr="003958D8" w:rsidRDefault="003E6C05" w:rsidP="00C01F4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- schvaluje výběrová a bodovací kritéria výběru projektů</w:t>
      </w:r>
    </w:p>
    <w:p w:rsidR="005C6532" w:rsidRPr="003958D8" w:rsidRDefault="005C6532" w:rsidP="006036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4. Valná hromada je usnášeníschopná, je-li přítomna nadp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oloviční většina členů spolku </w:t>
      </w:r>
      <w:r w:rsidR="00D86421" w:rsidRPr="003958D8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>včetně členů z.s.</w:t>
      </w:r>
      <w:r w:rsidR="00D86421" w:rsidRPr="003958D8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141B11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pověřených plnou mocí k zastupování)</w:t>
      </w:r>
    </w:p>
    <w:p w:rsidR="005C6532" w:rsidRPr="003958D8" w:rsidRDefault="005C6532" w:rsidP="00603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K platnosti usnesení valné hromady je potřeba souhlasu nadpoloviční většiny přítomných členů.</w:t>
      </w:r>
    </w:p>
    <w:p w:rsidR="005C6532" w:rsidRPr="003958D8" w:rsidRDefault="005C6532" w:rsidP="0004141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9</w:t>
      </w:r>
    </w:p>
    <w:p w:rsidR="005C6532" w:rsidRPr="003958D8" w:rsidRDefault="00141B11" w:rsidP="0004141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Rada spolku</w:t>
      </w:r>
    </w:p>
    <w:p w:rsidR="003E6C05" w:rsidRPr="003958D8" w:rsidRDefault="00141B11" w:rsidP="003E6C05">
      <w:pPr>
        <w:pStyle w:val="Bezmezer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>1.</w:t>
      </w:r>
      <w:r w:rsidR="00603681" w:rsidRPr="003958D8">
        <w:rPr>
          <w:rFonts w:ascii="Times New Roman" w:hAnsi="Times New Roman" w:cs="Times New Roman"/>
          <w:sz w:val="24"/>
          <w:szCs w:val="24"/>
        </w:rPr>
        <w:t xml:space="preserve"> </w:t>
      </w:r>
      <w:r w:rsidRPr="003958D8">
        <w:rPr>
          <w:rFonts w:ascii="Times New Roman" w:hAnsi="Times New Roman" w:cs="Times New Roman"/>
          <w:sz w:val="24"/>
          <w:szCs w:val="24"/>
        </w:rPr>
        <w:t>Rada spolku je výkonným orgánem spolku</w:t>
      </w:r>
      <w:r w:rsidR="005C6532" w:rsidRPr="003958D8">
        <w:rPr>
          <w:rFonts w:ascii="Times New Roman" w:hAnsi="Times New Roman" w:cs="Times New Roman"/>
          <w:sz w:val="24"/>
          <w:szCs w:val="24"/>
        </w:rPr>
        <w:t>, z</w:t>
      </w:r>
      <w:r w:rsidRPr="003958D8">
        <w:rPr>
          <w:rFonts w:ascii="Times New Roman" w:hAnsi="Times New Roman" w:cs="Times New Roman"/>
          <w:sz w:val="24"/>
          <w:szCs w:val="24"/>
        </w:rPr>
        <w:t>a svoji činnost odpovídá valné hromadě.</w:t>
      </w:r>
    </w:p>
    <w:p w:rsidR="00E0080C" w:rsidRPr="003958D8" w:rsidRDefault="00E0080C" w:rsidP="00E0080C">
      <w:pPr>
        <w:pStyle w:val="Bezmezer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>2. Je-li členem rozhodovacího orgánu fyzická osoba, musí být bezúhonná a svéprávná. Je-li členem právnická osoba, musí splňovat tuto podmínku ten, kdo tuto právnickou osobu zastupuje.</w:t>
      </w:r>
    </w:p>
    <w:p w:rsidR="003E6C05" w:rsidRPr="003958D8" w:rsidRDefault="00141B11" w:rsidP="003E6C05">
      <w:pPr>
        <w:pStyle w:val="Bezmezer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>2.</w:t>
      </w:r>
      <w:r w:rsidR="00603681" w:rsidRPr="003958D8">
        <w:rPr>
          <w:rFonts w:ascii="Times New Roman" w:hAnsi="Times New Roman" w:cs="Times New Roman"/>
          <w:sz w:val="24"/>
          <w:szCs w:val="24"/>
        </w:rPr>
        <w:t xml:space="preserve"> </w:t>
      </w:r>
      <w:r w:rsidRPr="003958D8">
        <w:rPr>
          <w:rFonts w:ascii="Times New Roman" w:hAnsi="Times New Roman" w:cs="Times New Roman"/>
          <w:sz w:val="24"/>
          <w:szCs w:val="24"/>
        </w:rPr>
        <w:t>Rada spolku</w:t>
      </w:r>
      <w:r w:rsidR="005C6532" w:rsidRPr="003958D8">
        <w:rPr>
          <w:rFonts w:ascii="Times New Roman" w:hAnsi="Times New Roman" w:cs="Times New Roman"/>
          <w:sz w:val="24"/>
          <w:szCs w:val="24"/>
        </w:rPr>
        <w:t xml:space="preserve"> m</w:t>
      </w:r>
      <w:r w:rsidRPr="003958D8">
        <w:rPr>
          <w:rFonts w:ascii="Times New Roman" w:hAnsi="Times New Roman" w:cs="Times New Roman"/>
          <w:sz w:val="24"/>
          <w:szCs w:val="24"/>
        </w:rPr>
        <w:t>á nejméně 7 členů. Rada spolku</w:t>
      </w:r>
      <w:r w:rsidR="005C6532" w:rsidRPr="003958D8">
        <w:rPr>
          <w:rFonts w:ascii="Times New Roman" w:hAnsi="Times New Roman" w:cs="Times New Roman"/>
          <w:sz w:val="24"/>
          <w:szCs w:val="24"/>
        </w:rPr>
        <w:t xml:space="preserve"> volí ze svého středu předsedu a dva místopředsed</w:t>
      </w:r>
      <w:r w:rsidRPr="003958D8">
        <w:rPr>
          <w:rFonts w:ascii="Times New Roman" w:hAnsi="Times New Roman" w:cs="Times New Roman"/>
          <w:sz w:val="24"/>
          <w:szCs w:val="24"/>
        </w:rPr>
        <w:t>y, kteří jednají jménem spolku</w:t>
      </w:r>
      <w:r w:rsidR="005C6532" w:rsidRPr="003958D8">
        <w:rPr>
          <w:rFonts w:ascii="Times New Roman" w:hAnsi="Times New Roman" w:cs="Times New Roman"/>
          <w:sz w:val="24"/>
          <w:szCs w:val="24"/>
        </w:rPr>
        <w:t xml:space="preserve"> navenek v plném rozsahu, každý samostatně. V případě nepřítomn</w:t>
      </w:r>
      <w:r w:rsidRPr="003958D8">
        <w:rPr>
          <w:rFonts w:ascii="Times New Roman" w:hAnsi="Times New Roman" w:cs="Times New Roman"/>
          <w:sz w:val="24"/>
          <w:szCs w:val="24"/>
        </w:rPr>
        <w:t>osti předsedy, jedná za spolek</w:t>
      </w:r>
      <w:r w:rsidR="005C6532" w:rsidRPr="003958D8">
        <w:rPr>
          <w:rFonts w:ascii="Times New Roman" w:hAnsi="Times New Roman" w:cs="Times New Roman"/>
          <w:sz w:val="24"/>
          <w:szCs w:val="24"/>
        </w:rPr>
        <w:t xml:space="preserve"> místopředseda.</w:t>
      </w:r>
    </w:p>
    <w:p w:rsidR="005C6532" w:rsidRPr="003958D8" w:rsidRDefault="005C6532" w:rsidP="003E6C05">
      <w:pPr>
        <w:pStyle w:val="Bezmezer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>3.  Funkční období rady je čtyřleté.</w:t>
      </w:r>
    </w:p>
    <w:p w:rsidR="00E0080C" w:rsidRPr="003958D8" w:rsidRDefault="00E0080C" w:rsidP="00E0080C">
      <w:pPr>
        <w:pStyle w:val="Zkladntext"/>
        <w:jc w:val="both"/>
      </w:pPr>
      <w:r w:rsidRPr="003958D8">
        <w:t>4. rada MAS je usnášeníschopná, je-li přítomna nadpoloviční většina členů. Pro přijetí rozhodnutí je třeba souhlasu většiny přítomných.</w:t>
      </w:r>
    </w:p>
    <w:p w:rsidR="00E0080C" w:rsidRPr="003958D8" w:rsidRDefault="00E0080C" w:rsidP="00E0080C">
      <w:pPr>
        <w:pStyle w:val="Zkladntext"/>
      </w:pPr>
      <w:r w:rsidRPr="003958D8">
        <w:t xml:space="preserve">5. Rada MAS se na svém jednání řídí interním dokumentem - jednacím řádem. </w:t>
      </w:r>
    </w:p>
    <w:p w:rsidR="00E0080C" w:rsidRPr="003958D8" w:rsidRDefault="00E0080C" w:rsidP="00E0080C">
      <w:pPr>
        <w:pStyle w:val="Bezmezer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>4.  Rada spolku se zabývá zejména:</w:t>
      </w:r>
    </w:p>
    <w:p w:rsidR="00E0080C" w:rsidRPr="003958D8" w:rsidRDefault="00E0080C" w:rsidP="00846671">
      <w:pPr>
        <w:pStyle w:val="Bezmezer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 xml:space="preserve">-  rozhodne o kladném účetním hospodářském výsledku tak, že bude použit na financování neziskové činnosti spolku. </w:t>
      </w:r>
    </w:p>
    <w:p w:rsidR="00E0080C" w:rsidRPr="003958D8" w:rsidRDefault="00E0080C" w:rsidP="00846671">
      <w:pPr>
        <w:pStyle w:val="Bezmezer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>- tvoří a schvaluje Interní dokumenty MAS, které nejsou v kompetenci Valné hromady.</w:t>
      </w:r>
    </w:p>
    <w:p w:rsidR="00E0080C" w:rsidRPr="003958D8" w:rsidRDefault="00E0080C" w:rsidP="00846671">
      <w:pPr>
        <w:pStyle w:val="Bezmezer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>- schvaluje uzavření a ukončení pracovněprávního vztahu s vedoucím zaměstnancem pro realizaci strategie</w:t>
      </w:r>
    </w:p>
    <w:p w:rsidR="00E0080C" w:rsidRPr="003958D8" w:rsidRDefault="00E0080C" w:rsidP="00846671">
      <w:pPr>
        <w:pStyle w:val="Bezmezer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>- schvaluje výzvy k podávání žádostí</w:t>
      </w:r>
    </w:p>
    <w:p w:rsidR="00E0080C" w:rsidRPr="003958D8" w:rsidRDefault="00061C0C" w:rsidP="00846671">
      <w:pPr>
        <w:pStyle w:val="Bezmezer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58D8">
        <w:rPr>
          <w:rFonts w:ascii="Times New Roman" w:hAnsi="Times New Roman" w:cs="Times New Roman"/>
          <w:sz w:val="24"/>
          <w:szCs w:val="24"/>
        </w:rPr>
        <w:t xml:space="preserve">- </w:t>
      </w:r>
      <w:r w:rsidR="00E0080C" w:rsidRPr="003958D8">
        <w:rPr>
          <w:rFonts w:ascii="Times New Roman" w:hAnsi="Times New Roman" w:cs="Times New Roman"/>
          <w:sz w:val="24"/>
          <w:szCs w:val="24"/>
        </w:rPr>
        <w:t>stanovuje výši aloka</w:t>
      </w:r>
      <w:r w:rsidRPr="003958D8">
        <w:rPr>
          <w:rFonts w:ascii="Times New Roman" w:hAnsi="Times New Roman" w:cs="Times New Roman"/>
          <w:sz w:val="24"/>
          <w:szCs w:val="24"/>
        </w:rPr>
        <w:t>ce na základě návrhu výběrové</w:t>
      </w:r>
      <w:r w:rsidR="00E0080C" w:rsidRPr="003958D8">
        <w:rPr>
          <w:rFonts w:ascii="Times New Roman" w:hAnsi="Times New Roman" w:cs="Times New Roman"/>
          <w:sz w:val="24"/>
          <w:szCs w:val="24"/>
        </w:rPr>
        <w:t xml:space="preserve"> </w:t>
      </w:r>
      <w:r w:rsidRPr="003958D8">
        <w:rPr>
          <w:rFonts w:ascii="Times New Roman" w:hAnsi="Times New Roman" w:cs="Times New Roman"/>
          <w:sz w:val="24"/>
          <w:szCs w:val="24"/>
        </w:rPr>
        <w:t>komise</w:t>
      </w:r>
      <w:r w:rsidR="00E0080C" w:rsidRPr="003958D8">
        <w:rPr>
          <w:rFonts w:ascii="Times New Roman" w:hAnsi="Times New Roman" w:cs="Times New Roman"/>
          <w:sz w:val="24"/>
          <w:szCs w:val="24"/>
        </w:rPr>
        <w:t>,</w:t>
      </w:r>
      <w:r w:rsidRPr="003958D8">
        <w:rPr>
          <w:rFonts w:ascii="Times New Roman" w:hAnsi="Times New Roman" w:cs="Times New Roman"/>
          <w:sz w:val="24"/>
          <w:szCs w:val="24"/>
        </w:rPr>
        <w:t xml:space="preserve"> či pracovníků realizace strategie</w:t>
      </w:r>
    </w:p>
    <w:p w:rsidR="00061C0C" w:rsidRPr="003958D8" w:rsidRDefault="00061C0C" w:rsidP="00E0080C">
      <w:pPr>
        <w:pStyle w:val="Bezmezer"/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10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Revizní výbor</w:t>
      </w:r>
    </w:p>
    <w:p w:rsidR="00846671" w:rsidRPr="003958D8" w:rsidRDefault="00846671" w:rsidP="00A548E2">
      <w:pPr>
        <w:pStyle w:val="Zkladntext"/>
      </w:pPr>
      <w:r w:rsidRPr="003958D8">
        <w:t xml:space="preserve">1. </w:t>
      </w:r>
      <w:r w:rsidR="005C6532" w:rsidRPr="003958D8">
        <w:t>Revizní výbor je kontroln</w:t>
      </w:r>
      <w:r w:rsidR="00141B11" w:rsidRPr="003958D8">
        <w:t>ím orgánem spolku,</w:t>
      </w:r>
      <w:r w:rsidR="005C6532" w:rsidRPr="003958D8">
        <w:t xml:space="preserve"> má nejméně 3 členy. </w:t>
      </w:r>
    </w:p>
    <w:p w:rsidR="00041416" w:rsidRPr="003958D8" w:rsidRDefault="00846671" w:rsidP="00A548E2">
      <w:pPr>
        <w:pStyle w:val="Zkladntext"/>
      </w:pPr>
      <w:r w:rsidRPr="003958D8">
        <w:t xml:space="preserve">2. </w:t>
      </w:r>
      <w:r w:rsidR="005C6532" w:rsidRPr="003958D8">
        <w:t>Funkční období výboru je čtyřleté, revizní výbor odpovídá za svoji činnost valné hromadě. </w:t>
      </w:r>
    </w:p>
    <w:p w:rsidR="005B28DD" w:rsidRPr="003958D8" w:rsidRDefault="00846671" w:rsidP="00846671">
      <w:pPr>
        <w:pStyle w:val="Zkladntext"/>
      </w:pPr>
      <w:r w:rsidRPr="003958D8">
        <w:t>3. Revizní výbor volí předsedu z řad svých členů. Předseda svolává a řídí jeho zasedání.</w:t>
      </w:r>
    </w:p>
    <w:p w:rsidR="00846671" w:rsidRPr="003958D8" w:rsidRDefault="00846671" w:rsidP="00846671">
      <w:pPr>
        <w:pStyle w:val="Zkladntext"/>
        <w:jc w:val="both"/>
      </w:pPr>
      <w:r w:rsidRPr="003958D8">
        <w:t>4. Revizní výbor je usnášeníschopný, je-li přítomna nadpoloviční většina členů. Pro přijetí rozhodnutí je třeba souhlasu většiny přítomných.</w:t>
      </w:r>
    </w:p>
    <w:p w:rsidR="00061C0C" w:rsidRPr="003958D8" w:rsidRDefault="00846671" w:rsidP="00846671">
      <w:pPr>
        <w:pStyle w:val="Zkladntext"/>
      </w:pPr>
      <w:r w:rsidRPr="003958D8">
        <w:t>5. Revizní výbor se zabývá zejména:</w:t>
      </w:r>
    </w:p>
    <w:p w:rsidR="00846671" w:rsidRPr="003958D8" w:rsidRDefault="00846671" w:rsidP="00470729">
      <w:pPr>
        <w:pStyle w:val="Zkladntext"/>
        <w:spacing w:before="120" w:beforeAutospacing="0" w:after="120" w:afterAutospacing="0"/>
        <w:ind w:left="703"/>
        <w:jc w:val="both"/>
      </w:pPr>
      <w:r w:rsidRPr="003958D8">
        <w:t>- Nejméně jedenkrát ročně podává zprávu nejvyššímu orgánu MAS o výsledcích své kontrolní činnosti.</w:t>
      </w:r>
    </w:p>
    <w:p w:rsidR="00846671" w:rsidRPr="003958D8" w:rsidRDefault="00846671" w:rsidP="00470729">
      <w:pPr>
        <w:pStyle w:val="Zkladntext"/>
        <w:spacing w:before="120" w:beforeAutospacing="0" w:after="120" w:afterAutospacing="0"/>
        <w:ind w:left="703"/>
        <w:jc w:val="both"/>
      </w:pPr>
      <w:r w:rsidRPr="003958D8">
        <w:t>- projednává výroční zprávu o činnosti a hospodaření MAS,</w:t>
      </w:r>
    </w:p>
    <w:p w:rsidR="00846671" w:rsidRPr="003958D8" w:rsidRDefault="00846671" w:rsidP="00470729">
      <w:pPr>
        <w:pStyle w:val="Zkladntext"/>
        <w:spacing w:before="120" w:beforeAutospacing="0" w:after="120" w:afterAutospacing="0"/>
        <w:ind w:left="703"/>
        <w:jc w:val="both"/>
      </w:pPr>
      <w:r w:rsidRPr="003958D8">
        <w:t>- dohlíží na to, že MAS vyvíjí činnost v souladu se zákony, platnými pravidly, standardy MAS a strategií</w:t>
      </w:r>
    </w:p>
    <w:p w:rsidR="00846671" w:rsidRPr="003958D8" w:rsidRDefault="00846671" w:rsidP="00470729">
      <w:pPr>
        <w:pStyle w:val="Zkladntext"/>
        <w:spacing w:before="120" w:beforeAutospacing="0" w:after="120" w:afterAutospacing="0"/>
        <w:ind w:left="703"/>
        <w:jc w:val="both"/>
      </w:pPr>
      <w:r w:rsidRPr="003958D8">
        <w:t>- svolává mimořádné jednání valné hromady a rady spolku, jestliže to vyžadují zájmy MAS</w:t>
      </w:r>
    </w:p>
    <w:p w:rsidR="00846671" w:rsidRPr="003958D8" w:rsidRDefault="00846671" w:rsidP="00470729">
      <w:pPr>
        <w:pStyle w:val="Zkladntext"/>
        <w:spacing w:before="120" w:beforeAutospacing="0" w:after="120" w:afterAutospacing="0"/>
        <w:ind w:left="703"/>
        <w:jc w:val="both"/>
      </w:pPr>
      <w:r w:rsidRPr="003958D8">
        <w:t xml:space="preserve">- kontroluje metodiku způsobu výběru projektů MAS a její dodržování, </w:t>
      </w:r>
    </w:p>
    <w:p w:rsidR="00846671" w:rsidRPr="003958D8" w:rsidRDefault="00846671" w:rsidP="00846671">
      <w:pPr>
        <w:pStyle w:val="Zkladntext"/>
        <w:spacing w:before="120" w:beforeAutospacing="0" w:after="120" w:afterAutospacing="0"/>
        <w:ind w:left="703"/>
      </w:pPr>
      <w:r w:rsidRPr="003958D8">
        <w:t>- vyřizuje odvolání žadatelů proti výběru MAS</w:t>
      </w:r>
    </w:p>
    <w:p w:rsidR="00846671" w:rsidRPr="003958D8" w:rsidRDefault="00846671" w:rsidP="00846671">
      <w:pPr>
        <w:pStyle w:val="Zkladntext"/>
        <w:spacing w:before="120" w:beforeAutospacing="0" w:after="120" w:afterAutospacing="0"/>
        <w:ind w:left="703"/>
      </w:pPr>
      <w:r w:rsidRPr="003958D8">
        <w:t>- zodpovídá za monitoring a hodnocení strategie</w:t>
      </w:r>
    </w:p>
    <w:p w:rsidR="00846671" w:rsidRPr="003958D8" w:rsidRDefault="00846671" w:rsidP="00846671">
      <w:pPr>
        <w:pStyle w:val="Zkladntext"/>
      </w:pPr>
    </w:p>
    <w:p w:rsidR="005B28DD" w:rsidRPr="003958D8" w:rsidRDefault="005B28DD" w:rsidP="005B28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11</w:t>
      </w:r>
    </w:p>
    <w:p w:rsidR="005B28DD" w:rsidRPr="003958D8" w:rsidRDefault="005B28DD" w:rsidP="005B28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Výběrová komise</w:t>
      </w:r>
    </w:p>
    <w:p w:rsidR="005B28DD" w:rsidRPr="003958D8" w:rsidRDefault="00613B9A" w:rsidP="00061C0C">
      <w:pPr>
        <w:pStyle w:val="Zkladntext"/>
        <w:jc w:val="both"/>
      </w:pPr>
      <w:r w:rsidRPr="003958D8">
        <w:t xml:space="preserve">1. </w:t>
      </w:r>
      <w:r w:rsidR="005B28DD" w:rsidRPr="003958D8">
        <w:t xml:space="preserve">Výběrová komise </w:t>
      </w:r>
      <w:r w:rsidR="00D2549C" w:rsidRPr="003958D8">
        <w:t>je orgánem pro výběr projektů na základě objektivních kritérií.</w:t>
      </w:r>
    </w:p>
    <w:p w:rsidR="00D2549C" w:rsidRPr="003958D8" w:rsidRDefault="00613B9A" w:rsidP="00061C0C">
      <w:pPr>
        <w:pStyle w:val="Zkladntext"/>
        <w:jc w:val="both"/>
      </w:pPr>
      <w:r w:rsidRPr="003958D8">
        <w:t xml:space="preserve">2. </w:t>
      </w:r>
      <w:r w:rsidR="00D2549C" w:rsidRPr="003958D8">
        <w:t xml:space="preserve">Výběrová komise spolku má nejméně </w:t>
      </w:r>
      <w:r w:rsidRPr="003958D8">
        <w:t>9</w:t>
      </w:r>
      <w:r w:rsidR="00D2549C" w:rsidRPr="003958D8">
        <w:t xml:space="preserve"> členů.</w:t>
      </w:r>
    </w:p>
    <w:p w:rsidR="00D2549C" w:rsidRPr="003958D8" w:rsidRDefault="00613B9A" w:rsidP="00061C0C">
      <w:pPr>
        <w:pStyle w:val="Zkladntext"/>
        <w:jc w:val="both"/>
      </w:pPr>
      <w:r w:rsidRPr="003958D8">
        <w:t xml:space="preserve">3. </w:t>
      </w:r>
      <w:r w:rsidR="00D2549C" w:rsidRPr="003958D8">
        <w:t>Výběrová komise před každým zasedáním volí ze svého středu předsedu</w:t>
      </w:r>
      <w:r w:rsidRPr="003958D8">
        <w:t>, který řídí jednání</w:t>
      </w:r>
      <w:r w:rsidR="00061C0C" w:rsidRPr="003958D8">
        <w:t xml:space="preserve"> </w:t>
      </w:r>
      <w:r w:rsidRPr="003958D8">
        <w:t>výběrové komise.</w:t>
      </w:r>
      <w:r w:rsidR="00D2549C" w:rsidRPr="003958D8">
        <w:t xml:space="preserve"> </w:t>
      </w:r>
    </w:p>
    <w:p w:rsidR="00613B9A" w:rsidRPr="003958D8" w:rsidRDefault="00613B9A" w:rsidP="00061C0C">
      <w:pPr>
        <w:pStyle w:val="Zkladntext"/>
        <w:jc w:val="both"/>
      </w:pPr>
      <w:r w:rsidRPr="003958D8">
        <w:t>4. Funkční období výběrové komise je maximálně 1 rok, opakované zvolení je možné.</w:t>
      </w:r>
    </w:p>
    <w:p w:rsidR="00613B9A" w:rsidRPr="003958D8" w:rsidRDefault="00613B9A" w:rsidP="00061C0C">
      <w:pPr>
        <w:pStyle w:val="Zkladntext"/>
        <w:jc w:val="both"/>
      </w:pPr>
      <w:r w:rsidRPr="003958D8">
        <w:t>5. Výběrová komise je usnášeníschopná, je-li přítomno minimálně 5 členů Výběrové komise</w:t>
      </w:r>
    </w:p>
    <w:p w:rsidR="00D2549C" w:rsidRPr="003958D8" w:rsidRDefault="00613B9A" w:rsidP="00061C0C">
      <w:pPr>
        <w:pStyle w:val="Zkladntext"/>
        <w:jc w:val="both"/>
      </w:pPr>
      <w:r w:rsidRPr="003958D8">
        <w:t xml:space="preserve">6. </w:t>
      </w:r>
      <w:r w:rsidR="00D2549C" w:rsidRPr="003958D8">
        <w:t xml:space="preserve">Výběrová komise se na svém jednání řídí interním dokumentem - jednacím řádem. </w:t>
      </w:r>
    </w:p>
    <w:p w:rsidR="005B28DD" w:rsidRPr="003958D8" w:rsidRDefault="00613B9A" w:rsidP="00061C0C">
      <w:pPr>
        <w:pStyle w:val="Zkladntext"/>
        <w:jc w:val="both"/>
      </w:pPr>
      <w:r w:rsidRPr="003958D8">
        <w:t xml:space="preserve">7. </w:t>
      </w:r>
      <w:r w:rsidR="005B28DD" w:rsidRPr="003958D8">
        <w:t>Člen výběrové komise nemůže být současně členem Rady nebo Revizního výboru.</w:t>
      </w:r>
    </w:p>
    <w:p w:rsidR="00061C0C" w:rsidRPr="003958D8" w:rsidRDefault="00061C0C" w:rsidP="00061C0C">
      <w:pPr>
        <w:pStyle w:val="Zkladntext"/>
        <w:jc w:val="both"/>
      </w:pPr>
      <w:r w:rsidRPr="003958D8">
        <w:lastRenderedPageBreak/>
        <w:t>8. Výběrová komise je svolána na základě rozhodnutí Rady spolku, v souladu s potřebami realizace jednotlivých výzev.</w:t>
      </w:r>
    </w:p>
    <w:p w:rsidR="005B28DD" w:rsidRPr="003958D8" w:rsidRDefault="005B28DD" w:rsidP="00A548E2">
      <w:pPr>
        <w:pStyle w:val="Zkladntext"/>
      </w:pP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1</w:t>
      </w:r>
      <w:r w:rsidR="005B28DD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</w:p>
    <w:p w:rsidR="005C6532" w:rsidRPr="003958D8" w:rsidRDefault="00141B11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Hospodaření spolku</w:t>
      </w:r>
    </w:p>
    <w:p w:rsidR="005C6532" w:rsidRPr="003958D8" w:rsidRDefault="00141B11" w:rsidP="005C65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1. Spolek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hospodaří s majetkem získaným zejména z :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  členských příspěvků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  darů a příspěvků fyzických a právnických osob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  dotací a grantů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  vlastní činnosti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-  výno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sů z majetku 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2.</w:t>
      </w:r>
      <w:r w:rsidR="00041416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Majetek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je možno použít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pouze v souladu s činností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A548E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3.</w:t>
      </w:r>
      <w:r w:rsidR="00041416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Za správu a evidenc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i majetku odpovídá rada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, kontrolu hospodaření provádí revizní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>   výbor.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1</w:t>
      </w:r>
      <w:r w:rsidR="005B28DD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</w:t>
      </w:r>
    </w:p>
    <w:p w:rsidR="005C6532" w:rsidRPr="003958D8" w:rsidRDefault="00141B11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Zánik spolku</w:t>
      </w:r>
    </w:p>
    <w:p w:rsidR="005C6532" w:rsidRPr="003958D8" w:rsidRDefault="00141B11" w:rsidP="005C65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041416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Spolek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zaniká 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  dobrovolným rozpuštěním 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nebo sloučením s jiným spolkem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  na  základě  r</w:t>
      </w:r>
      <w:r w:rsidR="008E470B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ozhodnutí valné hromady </w:t>
      </w:r>
      <w:r w:rsidR="008E470B" w:rsidRPr="003958D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>2.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 Pro vypořádání majetku spolku</w:t>
      </w:r>
      <w:r w:rsidR="005C6532"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 při jeho zániku platí obecně závazné právní  předpisy.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1</w:t>
      </w:r>
      <w:r w:rsidR="005B28DD"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</w:p>
    <w:p w:rsidR="005C6532" w:rsidRPr="003958D8" w:rsidRDefault="005C6532" w:rsidP="005C65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Ostatní ujednání</w:t>
      </w:r>
    </w:p>
    <w:p w:rsidR="005C6532" w:rsidRPr="003958D8" w:rsidRDefault="005C6532" w:rsidP="00041416">
      <w:pPr>
        <w:pStyle w:val="Zkladntext2"/>
        <w:jc w:val="both"/>
        <w:rPr>
          <w:color w:val="auto"/>
        </w:rPr>
      </w:pPr>
      <w:r w:rsidRPr="003958D8">
        <w:rPr>
          <w:color w:val="auto"/>
        </w:rPr>
        <w:t xml:space="preserve">Těmito stanovami se ruší stanovy občanského sdružení Region  HANÁ, o.s. zaregistrované pod č.j. VS/1-1/56746/04-R ze dne </w:t>
      </w:r>
      <w:r w:rsidR="00041416" w:rsidRPr="003958D8">
        <w:rPr>
          <w:color w:val="auto"/>
        </w:rPr>
        <w:t>25</w:t>
      </w:r>
      <w:r w:rsidRPr="003958D8">
        <w:rPr>
          <w:color w:val="auto"/>
        </w:rPr>
        <w:t>.</w:t>
      </w:r>
      <w:r w:rsidR="00041416" w:rsidRPr="003958D8">
        <w:rPr>
          <w:color w:val="auto"/>
        </w:rPr>
        <w:t>10</w:t>
      </w:r>
      <w:r w:rsidRPr="003958D8">
        <w:rPr>
          <w:color w:val="auto"/>
        </w:rPr>
        <w:t>.20</w:t>
      </w:r>
      <w:r w:rsidR="00041416" w:rsidRPr="003958D8">
        <w:rPr>
          <w:color w:val="auto"/>
        </w:rPr>
        <w:t>12</w:t>
      </w:r>
      <w:r w:rsidRPr="003958D8">
        <w:rPr>
          <w:color w:val="auto"/>
        </w:rPr>
        <w:t xml:space="preserve">, dodatek č. 1 k těmto stanovám ze dne </w:t>
      </w:r>
      <w:r w:rsidR="00EA0893" w:rsidRPr="003958D8">
        <w:rPr>
          <w:color w:val="auto"/>
        </w:rPr>
        <w:t>24</w:t>
      </w:r>
      <w:r w:rsidRPr="003958D8">
        <w:rPr>
          <w:color w:val="auto"/>
        </w:rPr>
        <w:t>.</w:t>
      </w:r>
      <w:r w:rsidR="00EA0893" w:rsidRPr="003958D8">
        <w:rPr>
          <w:color w:val="auto"/>
        </w:rPr>
        <w:t>4</w:t>
      </w:r>
      <w:r w:rsidRPr="003958D8">
        <w:rPr>
          <w:color w:val="auto"/>
        </w:rPr>
        <w:t>.20</w:t>
      </w:r>
      <w:r w:rsidR="00EA0893" w:rsidRPr="003958D8">
        <w:rPr>
          <w:color w:val="auto"/>
        </w:rPr>
        <w:t>13</w:t>
      </w:r>
      <w:r w:rsidRPr="003958D8">
        <w:rPr>
          <w:color w:val="auto"/>
        </w:rPr>
        <w:t>.</w:t>
      </w:r>
    </w:p>
    <w:p w:rsidR="005C6532" w:rsidRPr="003958D8" w:rsidRDefault="00A548E2" w:rsidP="005C65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 xml:space="preserve">V Těšeticích dne </w:t>
      </w:r>
      <w:r w:rsidR="004B6DEC" w:rsidRPr="003958D8">
        <w:rPr>
          <w:rFonts w:ascii="Times New Roman" w:hAnsi="Times New Roman" w:cs="Times New Roman"/>
          <w:sz w:val="24"/>
          <w:szCs w:val="24"/>
          <w:lang w:eastAsia="cs-CZ"/>
        </w:rPr>
        <w:t>27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B6DEC" w:rsidRPr="003958D8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Pr="003958D8">
        <w:rPr>
          <w:rFonts w:ascii="Times New Roman" w:hAnsi="Times New Roman" w:cs="Times New Roman"/>
          <w:sz w:val="24"/>
          <w:szCs w:val="24"/>
          <w:lang w:eastAsia="cs-CZ"/>
        </w:rPr>
        <w:t>.201</w:t>
      </w:r>
      <w:r w:rsidR="004B6DEC" w:rsidRPr="003958D8">
        <w:rPr>
          <w:rFonts w:ascii="Times New Roman" w:hAnsi="Times New Roman" w:cs="Times New Roman"/>
          <w:sz w:val="24"/>
          <w:szCs w:val="24"/>
          <w:lang w:eastAsia="cs-CZ"/>
        </w:rPr>
        <w:t>4</w:t>
      </w:r>
    </w:p>
    <w:p w:rsidR="00D93275" w:rsidRPr="003958D8" w:rsidRDefault="00A548E2" w:rsidP="00EA08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958D8">
        <w:rPr>
          <w:rFonts w:ascii="Times New Roman" w:hAnsi="Times New Roman" w:cs="Times New Roman"/>
          <w:sz w:val="24"/>
          <w:szCs w:val="24"/>
          <w:lang w:eastAsia="cs-CZ"/>
        </w:rPr>
        <w:t>Mgr. Marta Husičková, předsedkyně Regionu HANÁ, z.s.</w:t>
      </w:r>
    </w:p>
    <w:sectPr w:rsidR="00D93275" w:rsidRPr="003958D8" w:rsidSect="00D932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E4" w:rsidRDefault="00D80CE4" w:rsidP="001241A3">
      <w:pPr>
        <w:spacing w:before="0" w:after="0"/>
      </w:pPr>
      <w:r>
        <w:separator/>
      </w:r>
    </w:p>
  </w:endnote>
  <w:endnote w:type="continuationSeparator" w:id="0">
    <w:p w:rsidR="00D80CE4" w:rsidRDefault="00D80CE4" w:rsidP="001241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03136"/>
      <w:docPartObj>
        <w:docPartGallery w:val="Page Numbers (Bottom of Page)"/>
        <w:docPartUnique/>
      </w:docPartObj>
    </w:sdtPr>
    <w:sdtEndPr/>
    <w:sdtContent>
      <w:p w:rsidR="00A2119B" w:rsidRPr="003958D8" w:rsidRDefault="00A2119B">
        <w:pPr>
          <w:pStyle w:val="Zpat"/>
          <w:jc w:val="center"/>
        </w:pPr>
        <w:r w:rsidRPr="003958D8">
          <w:fldChar w:fldCharType="begin"/>
        </w:r>
        <w:r w:rsidRPr="003958D8">
          <w:instrText xml:space="preserve"> PAGE   \* MERGEFORMAT </w:instrText>
        </w:r>
        <w:r w:rsidRPr="003958D8">
          <w:fldChar w:fldCharType="separate"/>
        </w:r>
        <w:r w:rsidR="00D413A1">
          <w:rPr>
            <w:noProof/>
          </w:rPr>
          <w:t>1</w:t>
        </w:r>
        <w:r w:rsidRPr="003958D8">
          <w:fldChar w:fldCharType="end"/>
        </w:r>
        <w:r w:rsidR="003958D8">
          <w:t>/6</w:t>
        </w:r>
      </w:p>
    </w:sdtContent>
  </w:sdt>
  <w:p w:rsidR="00A2119B" w:rsidRDefault="00A211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E4" w:rsidRDefault="00D80CE4" w:rsidP="001241A3">
      <w:pPr>
        <w:spacing w:before="0" w:after="0"/>
      </w:pPr>
      <w:r>
        <w:separator/>
      </w:r>
    </w:p>
  </w:footnote>
  <w:footnote w:type="continuationSeparator" w:id="0">
    <w:p w:rsidR="00D80CE4" w:rsidRDefault="00D80CE4" w:rsidP="001241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58A"/>
    <w:multiLevelType w:val="multilevel"/>
    <w:tmpl w:val="9032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3394C"/>
    <w:multiLevelType w:val="multilevel"/>
    <w:tmpl w:val="A91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74607"/>
    <w:multiLevelType w:val="multilevel"/>
    <w:tmpl w:val="322A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32"/>
    <w:rsid w:val="00000E84"/>
    <w:rsid w:val="00041416"/>
    <w:rsid w:val="00061C0C"/>
    <w:rsid w:val="00087A85"/>
    <w:rsid w:val="000D25A4"/>
    <w:rsid w:val="00102E89"/>
    <w:rsid w:val="001241A3"/>
    <w:rsid w:val="00141B11"/>
    <w:rsid w:val="00161C54"/>
    <w:rsid w:val="001E6470"/>
    <w:rsid w:val="002900CF"/>
    <w:rsid w:val="002B1037"/>
    <w:rsid w:val="0039039D"/>
    <w:rsid w:val="003958D8"/>
    <w:rsid w:val="003C34AC"/>
    <w:rsid w:val="003E6C05"/>
    <w:rsid w:val="00470729"/>
    <w:rsid w:val="004B6DEC"/>
    <w:rsid w:val="004D2E05"/>
    <w:rsid w:val="00586659"/>
    <w:rsid w:val="005B28DD"/>
    <w:rsid w:val="005C3DF4"/>
    <w:rsid w:val="005C6532"/>
    <w:rsid w:val="005D13AC"/>
    <w:rsid w:val="005F4DA7"/>
    <w:rsid w:val="005F6C92"/>
    <w:rsid w:val="00603681"/>
    <w:rsid w:val="00613B9A"/>
    <w:rsid w:val="006A74CA"/>
    <w:rsid w:val="0073605B"/>
    <w:rsid w:val="007704F6"/>
    <w:rsid w:val="007B2188"/>
    <w:rsid w:val="00837412"/>
    <w:rsid w:val="00846671"/>
    <w:rsid w:val="008E470B"/>
    <w:rsid w:val="008F3AA2"/>
    <w:rsid w:val="009B39C4"/>
    <w:rsid w:val="009D7A11"/>
    <w:rsid w:val="009F3696"/>
    <w:rsid w:val="00A2119B"/>
    <w:rsid w:val="00A25D66"/>
    <w:rsid w:val="00A548E2"/>
    <w:rsid w:val="00A93E83"/>
    <w:rsid w:val="00B35F88"/>
    <w:rsid w:val="00B50526"/>
    <w:rsid w:val="00B65006"/>
    <w:rsid w:val="00BA3E99"/>
    <w:rsid w:val="00BF0EFA"/>
    <w:rsid w:val="00C01F43"/>
    <w:rsid w:val="00C32DDA"/>
    <w:rsid w:val="00CD1C36"/>
    <w:rsid w:val="00CD57A7"/>
    <w:rsid w:val="00D2549C"/>
    <w:rsid w:val="00D413A1"/>
    <w:rsid w:val="00D80CE4"/>
    <w:rsid w:val="00D86421"/>
    <w:rsid w:val="00D93275"/>
    <w:rsid w:val="00DE54EF"/>
    <w:rsid w:val="00DF615B"/>
    <w:rsid w:val="00E0080C"/>
    <w:rsid w:val="00E6682D"/>
    <w:rsid w:val="00EA0893"/>
    <w:rsid w:val="00EC4E62"/>
    <w:rsid w:val="00EE7E51"/>
    <w:rsid w:val="00F44D4E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HAnsi"/>
        <w:sz w:val="22"/>
        <w:szCs w:val="22"/>
        <w:lang w:val="cs-CZ" w:eastAsia="en-US" w:bidi="ar-SA"/>
      </w:rPr>
    </w:rPrDefault>
    <w:pPrDefault>
      <w:pPr>
        <w:spacing w:before="600"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275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F3AA2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Theme="majorEastAsia" w:hAnsi="Arial" w:cs="Arial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102E89"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C65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6532"/>
    <w:rPr>
      <w:rFonts w:cs="Times New Roman"/>
      <w:b/>
      <w:bCs/>
    </w:rPr>
  </w:style>
  <w:style w:type="paragraph" w:styleId="Bezmezer">
    <w:name w:val="No Spacing"/>
    <w:uiPriority w:val="1"/>
    <w:qFormat/>
    <w:rsid w:val="00BA3E99"/>
    <w:pPr>
      <w:spacing w:before="0" w:after="0"/>
    </w:pPr>
    <w:rPr>
      <w:rFonts w:cstheme="minorBidi"/>
    </w:rPr>
  </w:style>
  <w:style w:type="paragraph" w:styleId="Zkladntext">
    <w:name w:val="Body Text"/>
    <w:basedOn w:val="Normln"/>
    <w:link w:val="ZkladntextChar"/>
    <w:uiPriority w:val="99"/>
    <w:unhideWhenUsed/>
    <w:rsid w:val="00141B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41B1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41B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41B11"/>
    <w:rPr>
      <w:rFonts w:ascii="Times New Roman" w:hAnsi="Times New Roman" w:cs="Times New Roman"/>
      <w:b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41A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241A3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1241A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241A3"/>
    <w:rPr>
      <w:rFonts w:cstheme="minorBidi"/>
    </w:rPr>
  </w:style>
  <w:style w:type="paragraph" w:styleId="Odstavecseseznamem">
    <w:name w:val="List Paragraph"/>
    <w:basedOn w:val="Normln"/>
    <w:uiPriority w:val="34"/>
    <w:qFormat/>
    <w:rsid w:val="0004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HAnsi"/>
        <w:sz w:val="22"/>
        <w:szCs w:val="22"/>
        <w:lang w:val="cs-CZ" w:eastAsia="en-US" w:bidi="ar-SA"/>
      </w:rPr>
    </w:rPrDefault>
    <w:pPrDefault>
      <w:pPr>
        <w:spacing w:before="600"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275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F3AA2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Theme="majorEastAsia" w:hAnsi="Arial" w:cs="Arial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102E89"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C65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6532"/>
    <w:rPr>
      <w:rFonts w:cs="Times New Roman"/>
      <w:b/>
      <w:bCs/>
    </w:rPr>
  </w:style>
  <w:style w:type="paragraph" w:styleId="Bezmezer">
    <w:name w:val="No Spacing"/>
    <w:uiPriority w:val="1"/>
    <w:qFormat/>
    <w:rsid w:val="00BA3E99"/>
    <w:pPr>
      <w:spacing w:before="0" w:after="0"/>
    </w:pPr>
    <w:rPr>
      <w:rFonts w:cstheme="minorBidi"/>
    </w:rPr>
  </w:style>
  <w:style w:type="paragraph" w:styleId="Zkladntext">
    <w:name w:val="Body Text"/>
    <w:basedOn w:val="Normln"/>
    <w:link w:val="ZkladntextChar"/>
    <w:uiPriority w:val="99"/>
    <w:unhideWhenUsed/>
    <w:rsid w:val="00141B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41B1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41B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41B11"/>
    <w:rPr>
      <w:rFonts w:ascii="Times New Roman" w:hAnsi="Times New Roman" w:cs="Times New Roman"/>
      <w:b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41A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241A3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1241A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241A3"/>
    <w:rPr>
      <w:rFonts w:cstheme="minorBidi"/>
    </w:rPr>
  </w:style>
  <w:style w:type="paragraph" w:styleId="Odstavecseseznamem">
    <w:name w:val="List Paragraph"/>
    <w:basedOn w:val="Normln"/>
    <w:uiPriority w:val="34"/>
    <w:qFormat/>
    <w:rsid w:val="0004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66A5-9C29-4ED4-8DB3-5254B74E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Katka</cp:lastModifiedBy>
  <cp:revision>2</cp:revision>
  <cp:lastPrinted>2012-07-16T08:17:00Z</cp:lastPrinted>
  <dcterms:created xsi:type="dcterms:W3CDTF">2015-01-29T17:04:00Z</dcterms:created>
  <dcterms:modified xsi:type="dcterms:W3CDTF">2015-01-29T17:04:00Z</dcterms:modified>
</cp:coreProperties>
</file>